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08" w:rsidRDefault="00B32251">
      <w:pPr>
        <w:rPr>
          <w:b/>
          <w:bCs/>
        </w:rPr>
      </w:pPr>
      <w:r>
        <w:rPr>
          <w:b/>
          <w:bCs/>
        </w:rPr>
        <w:t>Návod k použití</w:t>
      </w:r>
    </w:p>
    <w:p w:rsidR="00794C08" w:rsidRDefault="00B32251">
      <w:pPr>
        <w:rPr>
          <w:b/>
          <w:bCs/>
          <w:sz w:val="40"/>
          <w:szCs w:val="40"/>
        </w:rPr>
      </w:pPr>
      <w:r>
        <w:rPr>
          <w:b/>
          <w:bCs/>
        </w:rPr>
        <w:t xml:space="preserve">Chladnička </w:t>
      </w:r>
      <w:r>
        <w:rPr>
          <w:b/>
          <w:bCs/>
          <w:sz w:val="40"/>
          <w:szCs w:val="40"/>
        </w:rPr>
        <w:t>KS 9827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Milá zákaznice, milý zákazníku, </w:t>
      </w:r>
      <w:r>
        <w:rPr>
          <w:sz w:val="16"/>
          <w:szCs w:val="16"/>
        </w:rPr>
        <w:t>před prvním použitím výrobku si, prosím, pozorně pročtěte tento návod a uchovejte si jej pro případ pozdější potřeby. Výrobek smí používat pouze osoby, seznámené s bezpeč</w:t>
      </w:r>
      <w:r>
        <w:rPr>
          <w:sz w:val="16"/>
          <w:szCs w:val="16"/>
        </w:rPr>
        <w:t xml:space="preserve">nostními pokyny pro jeho používání. 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Připojení k elektrické síti </w:t>
      </w:r>
      <w:r>
        <w:rPr>
          <w:sz w:val="16"/>
          <w:szCs w:val="16"/>
        </w:rPr>
        <w:t>Chladničku připojujte pouze do chráněné zásuvky, zapojené v souladu s bezpečnostními předpisy. Síťové napětí musí odpovídat napětí uvedenému na výrobním štítku chladničky. Chladnička odpovíd</w:t>
      </w:r>
      <w:r>
        <w:rPr>
          <w:sz w:val="16"/>
          <w:szCs w:val="16"/>
        </w:rPr>
        <w:t>á směrnicím, závazným pro označení CE.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Chladničku nepřipojujte k měniči.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Přívodní kabel by se neměl dotýkat zadní strany chladničky, aby nevznikal hluk z vibrací.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Všeobecně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je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chladicí spotřebič kompresorového typu, který slouží ke krátkodob</w:t>
      </w:r>
      <w:r>
        <w:rPr>
          <w:sz w:val="16"/>
          <w:szCs w:val="16"/>
        </w:rPr>
        <w:t>ému uchování potravin.</w:t>
      </w:r>
    </w:p>
    <w:p w:rsidR="00794C08" w:rsidRDefault="00B32251">
      <w:pPr>
        <w:tabs>
          <w:tab w:val="left" w:pos="180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Chladicí spotřebiče jsou rozděleny do klimatických tříd. Klimatická třída tohoto výrobku je uvedena v tabulce technických údajů.  </w:t>
      </w:r>
    </w:p>
    <w:p w:rsidR="00794C08" w:rsidRDefault="00B32251">
      <w:pPr>
        <w:rPr>
          <w:color w:val="FF0000"/>
          <w:sz w:val="16"/>
          <w:szCs w:val="16"/>
          <w:u w:color="FF0000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Pokud je chladnička špatně obsluhována, nebo je používána k jiným než k tomu určeným účelům, nelze</w:t>
      </w:r>
      <w:r>
        <w:rPr>
          <w:sz w:val="16"/>
          <w:szCs w:val="16"/>
        </w:rPr>
        <w:t xml:space="preserve"> převzít odpovědnost za případně vzniklé škody.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Bezpečnostní pokyny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Chladnička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je určena k používání v domácnostech nebo v jim podobných místech, jako například: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– v obchodech, kancelářích a jiných pracovních prostorech,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– v zemědělských podnicích,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– zá</w:t>
      </w:r>
      <w:r>
        <w:rPr>
          <w:sz w:val="16"/>
          <w:szCs w:val="16"/>
        </w:rPr>
        <w:t>kazníky v hotelech, motelech a dalších ubytovacích zařízeních,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– v penzionech typu nocleh se snídaní.</w:t>
      </w:r>
    </w:p>
    <w:p w:rsidR="00794C08" w:rsidRDefault="00B32251">
      <w:pPr>
        <w:tabs>
          <w:tab w:val="left" w:pos="180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není určen ke komerčním účelům, ani k využití v cateringu a velkoobchodu.</w:t>
      </w:r>
    </w:p>
    <w:p w:rsidR="00794C08" w:rsidRDefault="00794C08">
      <w:pPr>
        <w:rPr>
          <w:sz w:val="16"/>
          <w:szCs w:val="16"/>
        </w:rPr>
      </w:pP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obsahuje k životnímu prostředí šetrné, avšak hořlavé chla</w:t>
      </w:r>
      <w:r>
        <w:rPr>
          <w:sz w:val="16"/>
          <w:szCs w:val="16"/>
        </w:rPr>
        <w:t>divo isobutan (R600a). Dávejte proto pozor, aby byl chladicí systém chráněn jak během přepravy, tak i po instalaci výrobku.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Pokud dojde k poškození chladicího systému, chladnička nesmí být uvedena do provozu. Odstraňte z její blízkosti otevřený oheň nebo z</w:t>
      </w:r>
      <w:r>
        <w:rPr>
          <w:sz w:val="16"/>
          <w:szCs w:val="16"/>
        </w:rPr>
        <w:t>ápalné zdroje</w:t>
      </w:r>
      <w:r>
        <w:rPr>
          <w:color w:val="FF0000"/>
          <w:sz w:val="16"/>
          <w:szCs w:val="16"/>
          <w:u w:color="FF0000"/>
        </w:rPr>
        <w:t xml:space="preserve"> </w:t>
      </w:r>
      <w:r>
        <w:rPr>
          <w:sz w:val="16"/>
          <w:szCs w:val="16"/>
        </w:rPr>
        <w:t>a místnost důkladně vyvětrejte.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Varování! </w:t>
      </w:r>
      <w:r>
        <w:rPr>
          <w:sz w:val="16"/>
          <w:szCs w:val="16"/>
        </w:rPr>
        <w:t>Větrací otvory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pláště či vnitřního prostoru chladničky nezakrývejte vestavěným nábytkem. Musí být totiž zajištěna dostatečná kontinuální cirkulace vzduchu.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Varování! </w:t>
      </w:r>
      <w:r>
        <w:rPr>
          <w:sz w:val="16"/>
          <w:szCs w:val="16"/>
        </w:rPr>
        <w:t xml:space="preserve">Nepoškozujte chladicí okruh. </w:t>
      </w:r>
      <w:r>
        <w:rPr>
          <w:sz w:val="16"/>
          <w:szCs w:val="16"/>
        </w:rPr>
        <w:t xml:space="preserve">Unikající chladivo může způsobit poškození očí nebo se vznítit.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Varování! </w:t>
      </w:r>
      <w:r>
        <w:rPr>
          <w:sz w:val="16"/>
          <w:szCs w:val="16"/>
        </w:rPr>
        <w:t>K urychlení rozmrazení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nepoužívejte žádná jiná mechanická zařízení nebo jiné umělé prostředky (např. topná tělesa apod.), než jsou zmiňovány v tomto návodu.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Varování!</w:t>
      </w:r>
      <w:r>
        <w:rPr>
          <w:sz w:val="16"/>
          <w:szCs w:val="16"/>
        </w:rPr>
        <w:t xml:space="preserve"> Ve vnitřní</w:t>
      </w:r>
      <w:r>
        <w:rPr>
          <w:sz w:val="16"/>
          <w:szCs w:val="16"/>
        </w:rPr>
        <w:t>m prostoru chladničky nepoužívejte žádné elektrické výrobky (např. výrobník ledu apod.), které nejsou zmiňovány v tomto návodu.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Dříve, než chladničku zapojíte do elektrické sítě, zkontrolujte, že chladnička ani její připojovací kabel nevykazují žádné poš</w:t>
      </w:r>
      <w:r>
        <w:rPr>
          <w:sz w:val="16"/>
          <w:szCs w:val="16"/>
        </w:rPr>
        <w:t xml:space="preserve">kození, které mohlo vniknout během přepravy. V případě poškození nesmí být výrobek zprovozněn.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 tomto výrobku neskladujte žádné výbušné látky, jako například aerosolové nádoby s hořlavým hnacím plynem.</w:t>
      </w:r>
    </w:p>
    <w:p w:rsidR="00794C08" w:rsidRDefault="00B32251">
      <w:pPr>
        <w:tabs>
          <w:tab w:val="left" w:pos="180"/>
        </w:tabs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Při prodeji, převzetí nebo odevzdání chladničky </w:t>
      </w:r>
      <w:r>
        <w:rPr>
          <w:sz w:val="16"/>
          <w:szCs w:val="16"/>
        </w:rPr>
        <w:t xml:space="preserve">k recyklaci musí být upozorněno na obsah kapaliny </w:t>
      </w:r>
      <w:proofErr w:type="spellStart"/>
      <w:r>
        <w:rPr>
          <w:sz w:val="16"/>
          <w:szCs w:val="16"/>
        </w:rPr>
        <w:t>cyklopentanu</w:t>
      </w:r>
      <w:proofErr w:type="spellEnd"/>
      <w:r>
        <w:rPr>
          <w:sz w:val="16"/>
          <w:szCs w:val="16"/>
        </w:rPr>
        <w:t xml:space="preserve"> v její izolaci a také na chladivo isobutan (R600a). Další informace k odborné recyklaci naleznete v kapitole „Likvidace“.</w:t>
      </w:r>
    </w:p>
    <w:p w:rsidR="00794C08" w:rsidRDefault="00B32251">
      <w:pPr>
        <w:widowContro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Jestliže chladnička vyžaduje opravu nebo nějaký jiný zásah, musí je p</w:t>
      </w:r>
      <w:r>
        <w:rPr>
          <w:sz w:val="16"/>
          <w:szCs w:val="16"/>
        </w:rPr>
        <w:t xml:space="preserve">rovést autorizovaný zákaznický servis, aby byly dodrženy bezpečnostní předpisy a nedošlo k žádnému ohrožení. Výše zmíněné platí rovněž pro výměnu připojovacího kabelu.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smí být používán dětmi staršími 8 let, stejně jako osobami se sníženými psych</w:t>
      </w:r>
      <w:r>
        <w:rPr>
          <w:sz w:val="16"/>
          <w:szCs w:val="16"/>
        </w:rPr>
        <w:t xml:space="preserve">ickými, smyslovými nebo mentálními schopnostmi nebo nedostatkem zkušeností a/nebo znalostí za předpokladu, že jsou pod dozorem nebo jsou poučeni o bezpečném používání tohoto výrobku, čemuž dostatečně porozuměli. 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Děti si nesmějí s výrobkem hrát.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Děti </w:t>
      </w:r>
      <w:r>
        <w:rPr>
          <w:sz w:val="16"/>
          <w:szCs w:val="16"/>
        </w:rPr>
        <w:t xml:space="preserve">nesmějí vykonávat jakékoliv čistění ani údržbu výrobku.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Pro pravidelnou údržbu se hodí horká voda s přídavkem jemného mycího prostředku. Bližší informace k čištění naleznete v kapitole „</w:t>
      </w:r>
      <w:r>
        <w:rPr>
          <w:i/>
          <w:iCs/>
          <w:sz w:val="16"/>
          <w:szCs w:val="16"/>
        </w:rPr>
        <w:t>Čištění a odmrazování</w:t>
      </w:r>
      <w:r>
        <w:rPr>
          <w:sz w:val="16"/>
          <w:szCs w:val="16"/>
        </w:rPr>
        <w:t>“.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Návod k výměně žárovky naleznete v kapito</w:t>
      </w:r>
      <w:r>
        <w:rPr>
          <w:sz w:val="16"/>
          <w:szCs w:val="16"/>
        </w:rPr>
        <w:t>le „</w:t>
      </w:r>
      <w:r>
        <w:rPr>
          <w:i/>
          <w:iCs/>
          <w:sz w:val="16"/>
          <w:szCs w:val="16"/>
        </w:rPr>
        <w:t>Vnitřní osvětlení</w:t>
      </w:r>
      <w:r>
        <w:rPr>
          <w:sz w:val="16"/>
          <w:szCs w:val="16"/>
        </w:rPr>
        <w:t>“.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Aby se zabránilo možným zraněním nebo věcným škodám, výrobek musí být přepravován pouze zabalený a instalován dvěma osobami.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Pozor! </w:t>
      </w:r>
      <w:r>
        <w:rPr>
          <w:sz w:val="16"/>
          <w:szCs w:val="16"/>
        </w:rPr>
        <w:t>Obalový materiál neponechávejte v dosahu dětí.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Hrozí nebezpečí udušení!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Led, který z výrobku </w:t>
      </w:r>
      <w:r>
        <w:rPr>
          <w:sz w:val="16"/>
          <w:szCs w:val="16"/>
        </w:rPr>
        <w:t>odstraníte, nekonzumujte.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Pravidelně kontrolujte přívodní kabel, zda není poškozený. V případě jeho poškození nesmí být výrobek dále používán.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Abyste zabránili riziku požáru, nepoužívejte na výrobku žádné elektrospotřebiče. Stejně tak na výrobek neumi</w:t>
      </w:r>
      <w:r>
        <w:rPr>
          <w:sz w:val="16"/>
          <w:szCs w:val="16"/>
        </w:rPr>
        <w:t xml:space="preserve">sťujte žádné nádoby s tekutinami, aby případně unikající tekutina nepoškodila elektrickou izolaci.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slouží výhradně k uchovávání potravin.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Vysokoprocentní alkohol dobře uzavřete a uchovávejte ve svislé poloze.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Ve výrobku neuchovávejte žádn</w:t>
      </w:r>
      <w:r>
        <w:rPr>
          <w:sz w:val="16"/>
          <w:szCs w:val="16"/>
        </w:rPr>
        <w:t xml:space="preserve">é skleněné lahve s mrznoucími nebo perlivými tekutinami, protože by mohly během zamrzání prasknout.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Nekonzumujte žádné příliš dlouho uchovávané potraviny. Jejich konzumace by mohla způsobit otravu jídlem. Stejně tak jednou rozmrazené potraviny opětovně </w:t>
      </w:r>
      <w:r>
        <w:rPr>
          <w:sz w:val="16"/>
          <w:szCs w:val="16"/>
        </w:rPr>
        <w:t>nezamrazujte.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Přihrádky, poličky, dveře apod. nepoužívejte jako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schůdky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nebo opěru.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Ve vnitřním prostoru výrobku nemanipulujte s otevřeným ohněm nebo zápalnými zdroji.</w:t>
      </w:r>
      <w:r>
        <w:rPr>
          <w:b/>
          <w:bCs/>
          <w:sz w:val="16"/>
          <w:szCs w:val="16"/>
        </w:rPr>
        <w:t xml:space="preserve"> 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Vytáhněte zástrčku:</w:t>
      </w:r>
    </w:p>
    <w:p w:rsidR="00794C08" w:rsidRDefault="00B32251">
      <w:pPr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při poruchách během provozu,</w:t>
      </w:r>
    </w:p>
    <w:p w:rsidR="00794C08" w:rsidRDefault="00B32251">
      <w:pPr>
        <w:numPr>
          <w:ilvl w:val="0"/>
          <w:numId w:val="2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před každým odmrazováním vý</w:t>
      </w:r>
      <w:r>
        <w:rPr>
          <w:b/>
          <w:bCs/>
          <w:sz w:val="16"/>
          <w:szCs w:val="16"/>
        </w:rPr>
        <w:t>robku,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– </w:t>
      </w:r>
      <w:r>
        <w:rPr>
          <w:b/>
          <w:bCs/>
          <w:sz w:val="16"/>
          <w:szCs w:val="16"/>
        </w:rPr>
        <w:t>před každým čištěním,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– </w:t>
      </w:r>
      <w:r>
        <w:rPr>
          <w:b/>
          <w:bCs/>
          <w:sz w:val="16"/>
          <w:szCs w:val="16"/>
        </w:rPr>
        <w:t>před zásahy na výrobku.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Zástrčku nevytahujte ze zásuvky taháním za připojovací kabel; uchopte přímo zástrčku.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Pokud chladničku nepoužíváte delší dobu, doporučuje nechat dveře otevřené.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Výrobce si vyhrazuje právo na t</w:t>
      </w:r>
      <w:r>
        <w:rPr>
          <w:sz w:val="16"/>
          <w:szCs w:val="16"/>
        </w:rPr>
        <w:t>echnické změny.</w:t>
      </w:r>
      <w:r>
        <w:rPr>
          <w:b/>
          <w:bCs/>
          <w:sz w:val="16"/>
          <w:szCs w:val="16"/>
        </w:rPr>
        <w:t xml:space="preserve"> 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Složení výrobku</w:t>
      </w:r>
      <w:r>
        <w:rPr>
          <w:b/>
          <w:bCs/>
          <w:noProof/>
          <w:sz w:val="16"/>
          <w:szCs w:val="16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436751</wp:posOffset>
            </wp:positionV>
            <wp:extent cx="3741597" cy="26345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597" cy="2634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1. Výrobník ledu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2. Regulátor teploty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3. Odkapávací miska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4. Odnímatelná drátěná polička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5. Mrazák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6. Univerzální přihrádka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7. Přihrádka na lahve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8. Nastavitelné šroubovatelné nožky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Před uvedením do provozu </w:t>
      </w:r>
      <w:r>
        <w:rPr>
          <w:sz w:val="16"/>
          <w:szCs w:val="16"/>
        </w:rPr>
        <w:t>∙</w:t>
      </w:r>
      <w:r>
        <w:rPr>
          <w:sz w:val="16"/>
          <w:szCs w:val="16"/>
        </w:rPr>
        <w:t xml:space="preserve"> Odstra</w:t>
      </w:r>
      <w:r>
        <w:rPr>
          <w:sz w:val="16"/>
          <w:szCs w:val="16"/>
        </w:rPr>
        <w:t xml:space="preserve">ňte z chladničky všechny možné ochranné fólie a veškerý obalový materiál včetně lepicích pásek. </w:t>
      </w: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Dříve, než chladničku zapojíte do elektrické sítě, zkontrolujte, že chladnička ani připojovací kabel nevykazují žádné poškození, které mohlo vniknout během p</w:t>
      </w:r>
      <w:r>
        <w:rPr>
          <w:sz w:val="16"/>
          <w:szCs w:val="16"/>
        </w:rPr>
        <w:t xml:space="preserve">řepravy.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čistěte podle návodu v kapitole „</w:t>
      </w:r>
      <w:r>
        <w:rPr>
          <w:i/>
          <w:iCs/>
          <w:sz w:val="16"/>
          <w:szCs w:val="16"/>
        </w:rPr>
        <w:t>Čištění a odmrazování</w:t>
      </w:r>
      <w:r>
        <w:rPr>
          <w:sz w:val="16"/>
          <w:szCs w:val="16"/>
        </w:rPr>
        <w:t>“.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Po položení výrobku počkejte 30 minut, než ho zapojíte do elektrické sítě.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Pokud jste výrobek přepravovali v úhlu větším než 30°, počkejte prosím 4 hodiny, než ho zapojíte </w:t>
      </w:r>
      <w:r>
        <w:rPr>
          <w:sz w:val="16"/>
          <w:szCs w:val="16"/>
        </w:rPr>
        <w:t xml:space="preserve">do elektrické sítě.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Při prvním zapnutí chladničky možná ucítíte lehký zápach novoty. Tento zápach zmizí, jakmile začne chladnička chladit.</w:t>
      </w:r>
      <w:r>
        <w:rPr>
          <w:b/>
          <w:bCs/>
          <w:sz w:val="16"/>
          <w:szCs w:val="16"/>
        </w:rPr>
        <w:t xml:space="preserve"> 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Umístění výrobku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∙</w:t>
      </w:r>
      <w:r>
        <w:rPr>
          <w:sz w:val="16"/>
          <w:szCs w:val="16"/>
        </w:rPr>
        <w:t xml:space="preserve"> Pro umístění výrobku byste měli vybrat suchou a dobře větratelnou místnost.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Výrobek lze </w:t>
      </w:r>
      <w:r>
        <w:rPr>
          <w:sz w:val="16"/>
          <w:szCs w:val="16"/>
        </w:rPr>
        <w:t>provozovat při vlhkosti vzduchu nejvýše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70 %.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Teplotu okolí, při níž lze výrobek provozovat, zjistíte v tabulce technických údajů o výrobku.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Neumisťujte výrobek do venkovních podmínek.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Zajistěte, abyste mohli zástrčku ze zásuvky kdykoliv jednoduše v</w:t>
      </w:r>
      <w:r>
        <w:rPr>
          <w:sz w:val="16"/>
          <w:szCs w:val="16"/>
        </w:rPr>
        <w:t>ytáhnout.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chraňte před přímým slunečním zářením a neumisťujte ho do blízkosti zdrojů tepla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(trouba, radiátor apod.). Jestliže nelze těmto doporučením vyhovět, musí být mezi zdroj tepla a samotný výrobek vložena izolace.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nesmí být zabud</w:t>
      </w:r>
      <w:r>
        <w:rPr>
          <w:sz w:val="16"/>
          <w:szCs w:val="16"/>
        </w:rPr>
        <w:t>ován do nábytku, ani umístěn přímo pod zavěšené police nebo skříňky.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Nerovnosti podlahy lze vyrovnat pomocí dvou předních, výškově nastavitelných a šroubovatelných nožiček, které tak zajistí optimální stabilitu chladničky.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Pr="00B32251" w:rsidRDefault="00B32251">
      <w:pPr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 xml:space="preserve">Větrání  </w:t>
      </w:r>
      <w:r>
        <w:rPr>
          <w:sz w:val="16"/>
          <w:szCs w:val="16"/>
        </w:rPr>
        <w:t>Dbejte</w:t>
      </w:r>
      <w:proofErr w:type="gram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 dostatečný prostor okolo výrobku, kterým může vzduch volně proudit (vzadu a po stranách výrobku 5 cm, nad výrobkem 10 cm).              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 w:rsidP="00B32251">
      <w:pPr>
        <w:pStyle w:val="Nadpis3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Změna strany otevírání dveří </w:t>
      </w:r>
      <w:r>
        <w:rPr>
          <w:sz w:val="16"/>
          <w:szCs w:val="16"/>
        </w:rPr>
        <w:t xml:space="preserve">V případě potřeby lze změnit otevírání dveří z pravé strany na levou.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V</w:t>
      </w:r>
      <w:r>
        <w:rPr>
          <w:b/>
          <w:bCs/>
          <w:sz w:val="16"/>
          <w:szCs w:val="16"/>
        </w:rPr>
        <w:t xml:space="preserve">arování! </w:t>
      </w:r>
      <w:r>
        <w:rPr>
          <w:sz w:val="16"/>
          <w:szCs w:val="16"/>
        </w:rPr>
        <w:t>Před</w:t>
      </w:r>
      <w:r>
        <w:rPr>
          <w:sz w:val="16"/>
          <w:szCs w:val="16"/>
        </w:rPr>
        <w:t xml:space="preserve"> prováděním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údržby či oprav výrobku vždy vytáhněte zástrčku ze zásuvky.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14605</wp:posOffset>
            </wp:positionH>
            <wp:positionV relativeFrom="line">
              <wp:posOffset>165996</wp:posOffset>
            </wp:positionV>
            <wp:extent cx="2635200" cy="2476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00" cy="247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Odstraňte krytky.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Odeberte krycí desku (9).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Odstraňte tři šrouby se závitem (6), kterými je na pravé straně upevněna horní destička pantu (5).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Opatrně dveře nadzvedněte a položte </w:t>
      </w:r>
      <w:r>
        <w:rPr>
          <w:sz w:val="16"/>
          <w:szCs w:val="16"/>
        </w:rPr>
        <w:t>je na takovou plochu, na které nedojde k jejich poškrábání.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proofErr w:type="gramStart"/>
      <w:r>
        <w:rPr>
          <w:sz w:val="16"/>
          <w:szCs w:val="16"/>
        </w:rPr>
        <w:t>Odstraňte  záslepky</w:t>
      </w:r>
      <w:proofErr w:type="gramEnd"/>
      <w:r>
        <w:rPr>
          <w:sz w:val="16"/>
          <w:szCs w:val="16"/>
        </w:rPr>
        <w:t xml:space="preserve"> montážních děr (9) a nasaďte na odpovídající místo na pravé straně. Ujistěte se, že je zatlačena dovnitř otvoru.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Odstraňte čep z horní destičky pantu (5) a našroubujte ho z dru</w:t>
      </w:r>
      <w:r>
        <w:rPr>
          <w:sz w:val="16"/>
          <w:szCs w:val="16"/>
        </w:rPr>
        <w:t>hé strany.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Odstraňte oba šrouby, které se nacházejí na levé straně upevnění horní destičky </w:t>
      </w:r>
      <w:proofErr w:type="gramStart"/>
      <w:r>
        <w:rPr>
          <w:sz w:val="16"/>
          <w:szCs w:val="16"/>
        </w:rPr>
        <w:t>pantu a našroubujte</w:t>
      </w:r>
      <w:proofErr w:type="gramEnd"/>
      <w:r>
        <w:rPr>
          <w:sz w:val="16"/>
          <w:szCs w:val="16"/>
        </w:rPr>
        <w:t xml:space="preserve"> je na pravou stranu.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Odstraňte tři šrouby (1), které drží dolní destičku pantu (2) na pravé straně.</w:t>
      </w:r>
    </w:p>
    <w:p w:rsidR="00794C08" w:rsidRDefault="00B32251">
      <w:pPr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Odstraňte čep z dolní destičky pantu a dejte </w:t>
      </w:r>
      <w:r>
        <w:rPr>
          <w:sz w:val="16"/>
          <w:szCs w:val="16"/>
        </w:rPr>
        <w:t xml:space="preserve">ho do díry vedle. 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10. Odstraňte šroubovatelnou nožičku na levé straně (4) a upevněte ji na pravou stranu.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11. Připevněte dolní destičku pantu (2). Šrouby zatím nechte přišroubované jen volně.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12. Nasaďte dveře do nové pozice. Dbejte na to, aby se čep zasu</w:t>
      </w:r>
      <w:r>
        <w:rPr>
          <w:sz w:val="16"/>
          <w:szCs w:val="16"/>
        </w:rPr>
        <w:t xml:space="preserve">nul do pouzdra (díra) v dolní části dveří rámu. 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13. Upevněte horní destičku pantu (5), kterou jste odstranili v kroku č. 3, na levou stranu. Dbejte na to, aby se čep zasunul do pouzdra (díra) v dolní části dveří rámu. Šrouby zatím nechte přišroubované jen</w:t>
      </w:r>
      <w:r>
        <w:rPr>
          <w:sz w:val="16"/>
          <w:szCs w:val="16"/>
        </w:rPr>
        <w:t xml:space="preserve"> volně.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14. Dveře zavřete, vyrovnejte a pevně utáhněte šrouby horní i dolní destičky pantů.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15. Položte krycí desku chladničky (9).</w:t>
      </w:r>
    </w:p>
    <w:p w:rsidR="00794C08" w:rsidRDefault="00B32251">
      <w:pPr>
        <w:tabs>
          <w:tab w:val="left" w:pos="360"/>
        </w:tabs>
        <w:ind w:left="360" w:hanging="360"/>
        <w:rPr>
          <w:sz w:val="16"/>
          <w:szCs w:val="16"/>
        </w:rPr>
      </w:pPr>
      <w:r>
        <w:rPr>
          <w:sz w:val="16"/>
          <w:szCs w:val="16"/>
        </w:rPr>
        <w:t>16. Vsaďte do krycí desky (9) šrouby (10) a kryty šroubů (11).</w:t>
      </w:r>
    </w:p>
    <w:p w:rsidR="00794C08" w:rsidRDefault="00B32251">
      <w:pPr>
        <w:tabs>
          <w:tab w:val="left" w:pos="360"/>
        </w:tabs>
        <w:ind w:left="360" w:hanging="360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17. Výrobek umístěte opět na své místo a počkejte 2 hodiny, </w:t>
      </w:r>
      <w:r>
        <w:rPr>
          <w:sz w:val="16"/>
          <w:szCs w:val="16"/>
        </w:rPr>
        <w:t xml:space="preserve">než ho zprovozníte. Poté výrobek opět zapojte do elektrické sítě.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Regulátor teploty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Výrobek uvedete do provozu vložením zástrčky do zásuvky. Výrobek zcela vypnete pouze vytáhnutím zástrčky </w:t>
      </w:r>
      <w:r>
        <w:rPr>
          <w:sz w:val="16"/>
          <w:szCs w:val="16"/>
        </w:rPr>
        <w:t>ze zásuvky. Teplotu ve vnitřním prostoru chladničky nastavíte po</w:t>
      </w:r>
      <w:r>
        <w:rPr>
          <w:sz w:val="16"/>
          <w:szCs w:val="16"/>
        </w:rPr>
        <w:t xml:space="preserve">mocí otočného regulátoru teploty. Jestliže regulátor otočíte ve směru hodinových </w:t>
      </w:r>
      <w:r>
        <w:rPr>
          <w:sz w:val="16"/>
          <w:szCs w:val="16"/>
        </w:rPr>
        <w:t xml:space="preserve">ručiček, poklesne teplota ve vnitřním prostoru, opačným otočením stoupne. </w:t>
      </w:r>
      <w:r>
        <w:rPr>
          <w:sz w:val="16"/>
          <w:szCs w:val="16"/>
        </w:rPr>
        <w:t xml:space="preserve">Nejprve nastavte teplotu na střední </w:t>
      </w:r>
      <w:proofErr w:type="spellStart"/>
      <w:proofErr w:type="gramStart"/>
      <w:r>
        <w:rPr>
          <w:sz w:val="16"/>
          <w:szCs w:val="16"/>
        </w:rPr>
        <w:t>hodnotu.</w:t>
      </w:r>
      <w:r>
        <w:rPr>
          <w:sz w:val="16"/>
          <w:szCs w:val="16"/>
        </w:rPr>
        <w:t>Po</w:t>
      </w:r>
      <w:proofErr w:type="spellEnd"/>
      <w:proofErr w:type="gramEnd"/>
      <w:r>
        <w:rPr>
          <w:sz w:val="16"/>
          <w:szCs w:val="16"/>
        </w:rPr>
        <w:t xml:space="preserve"> chvíli zkontrolujte teplotu teploměrem a udělejte př</w:t>
      </w:r>
      <w:r>
        <w:rPr>
          <w:sz w:val="16"/>
          <w:szCs w:val="16"/>
        </w:rPr>
        <w:t>ípadné úpravy.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Po výpadku proudu nebo po odpojení výrobku z elektrické sítě může trvat 3 až 5 minut, než se výrobek </w:t>
      </w:r>
      <w:r>
        <w:rPr>
          <w:sz w:val="16"/>
          <w:szCs w:val="16"/>
        </w:rPr>
        <w:t xml:space="preserve">opět </w:t>
      </w:r>
      <w:r>
        <w:rPr>
          <w:sz w:val="16"/>
          <w:szCs w:val="16"/>
        </w:rPr>
        <w:t>zapne.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4170680</wp:posOffset>
            </wp:positionH>
            <wp:positionV relativeFrom="line">
              <wp:posOffset>76200</wp:posOffset>
            </wp:positionV>
            <wp:extent cx="2059200" cy="712800"/>
            <wp:effectExtent l="0" t="0" r="0" b="0"/>
            <wp:wrapSquare wrapText="bothSides" distT="57150" distB="57150" distL="57150" distR="5715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7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6"/>
          <w:szCs w:val="16"/>
        </w:rPr>
        <w:t xml:space="preserve">Poznámka: Regulátor teploty v poloze „0“ vypne pouze kompresor. 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Vnitřní osvětlení </w:t>
      </w:r>
      <w:r>
        <w:rPr>
          <w:sz w:val="16"/>
          <w:szCs w:val="16"/>
        </w:rPr>
        <w:t>Jestliže chcete vyměnit žárovku: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Vytáhnět</w:t>
      </w:r>
      <w:r>
        <w:rPr>
          <w:sz w:val="16"/>
          <w:szCs w:val="16"/>
        </w:rPr>
        <w:t>e zástrčku ze zásuvky.</w:t>
      </w:r>
    </w:p>
    <w:p w:rsidR="00794C08" w:rsidRDefault="00B32251">
      <w:pPr>
        <w:rPr>
          <w:rFonts w:ascii="Arial" w:eastAsia="Arial" w:hAnsi="Arial" w:cs="Arial"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Odšroubujte šroubek z krytu osvětlení a kryt odklopte dozadu.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Nahraďte vadnou žárovku novou žárovkou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(max. 15 W, patice E 14).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Po výměně nasaďte zpátky kryt žárovky a pevně ho přišroubujte.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Zasuňte zástrčku do zásuvky. Po 3–5</w:t>
      </w:r>
      <w:r>
        <w:rPr>
          <w:sz w:val="16"/>
          <w:szCs w:val="16"/>
        </w:rPr>
        <w:t xml:space="preserve"> minutách se výrobek opět zapne.</w:t>
      </w:r>
    </w:p>
    <w:p w:rsidR="00794C08" w:rsidRPr="00B32251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Skladování potravin </w:t>
      </w:r>
      <w:r>
        <w:rPr>
          <w:sz w:val="16"/>
          <w:szCs w:val="16"/>
        </w:rPr>
        <w:t xml:space="preserve">Teplota v chladicí i mrazicí části závisí na okolní teplotě, nastavení regulátoru teploty a na množství uskladněných potravin. </w:t>
      </w:r>
    </w:p>
    <w:p w:rsidR="00794C08" w:rsidRPr="00B32251" w:rsidRDefault="00B3225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Mrazicí část: </w:t>
      </w:r>
      <w:r>
        <w:rPr>
          <w:sz w:val="16"/>
          <w:szCs w:val="16"/>
        </w:rPr>
        <w:t>∙</w:t>
      </w:r>
      <w:r>
        <w:rPr>
          <w:sz w:val="16"/>
          <w:szCs w:val="16"/>
        </w:rPr>
        <w:t xml:space="preserve"> Mrazák je speciálně navržen pro krátkodobé skladování č</w:t>
      </w:r>
      <w:r>
        <w:rPr>
          <w:sz w:val="16"/>
          <w:szCs w:val="16"/>
        </w:rPr>
        <w:t>erstvého masa, ryb a drůbeže.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Doba trvanlivosti mrazených potravin je v následující tabulce uvedena v měsících.  </w:t>
      </w:r>
      <w:r>
        <w:rPr>
          <w:sz w:val="16"/>
          <w:szCs w:val="16"/>
        </w:rPr>
        <w:t xml:space="preserve">Zmrazené potraviny nenechávejte v mrazáku déle, než je v tabulce uvedeno. </w:t>
      </w:r>
    </w:p>
    <w:p w:rsidR="00794C08" w:rsidRPr="00B32251" w:rsidRDefault="00B3225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476800" cy="856800"/>
            <wp:effectExtent l="0" t="0" r="0" b="635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85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94C08" w:rsidRDefault="00B3225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Chladicí část: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 chladicí části chladničky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vznikají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rozdílné </w:t>
      </w:r>
      <w:r>
        <w:rPr>
          <w:sz w:val="16"/>
          <w:szCs w:val="16"/>
        </w:rPr>
        <w:t>oblasti chladu. Nejteplejší oblast se nachází u dveří nahoře chladicí části. Naopak nejchladnější oblast se nachází dole u zadní stěny.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Z výše uvedených důvodů potraviny skladujte následovně: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Na odkládací poličky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a odkládací plochu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(ze shora dolů): Pe</w:t>
      </w:r>
      <w:r>
        <w:rPr>
          <w:sz w:val="16"/>
          <w:szCs w:val="16"/>
        </w:rPr>
        <w:t xml:space="preserve">čivo, hotové pokrmy, mléčné výrobky, maso, ryby a uzeniny.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Do dveří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(ze shora dolů): Máslo, sýry, vejce, tuby, malé lahve, velké lahve, mléko a šťávy v krabicích.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Regulátor teploty nejprve nastavte do polohy</w:t>
      </w:r>
      <w:r>
        <w:rPr>
          <w:b/>
          <w:bCs/>
          <w:sz w:val="16"/>
          <w:szCs w:val="16"/>
        </w:rPr>
        <w:t xml:space="preserve"> 4</w:t>
      </w:r>
      <w:r>
        <w:rPr>
          <w:sz w:val="16"/>
          <w:szCs w:val="16"/>
        </w:rPr>
        <w:t xml:space="preserve">. Pokud chcete intenzitu chlazení snížit, </w:t>
      </w:r>
      <w:r>
        <w:rPr>
          <w:sz w:val="16"/>
          <w:szCs w:val="16"/>
        </w:rPr>
        <w:t xml:space="preserve">otočte regulátor do polohy </w:t>
      </w:r>
      <w:r>
        <w:rPr>
          <w:b/>
          <w:bCs/>
          <w:sz w:val="16"/>
          <w:szCs w:val="16"/>
        </w:rPr>
        <w:t>1–3</w:t>
      </w:r>
      <w:r>
        <w:rPr>
          <w:sz w:val="16"/>
          <w:szCs w:val="16"/>
        </w:rPr>
        <w:t xml:space="preserve">. Pokud naopak není chlazení dostatečné, zvolte polohy </w:t>
      </w:r>
      <w:r>
        <w:rPr>
          <w:b/>
          <w:bCs/>
          <w:sz w:val="16"/>
          <w:szCs w:val="16"/>
        </w:rPr>
        <w:t>5–7</w:t>
      </w:r>
      <w:r>
        <w:rPr>
          <w:sz w:val="16"/>
          <w:szCs w:val="16"/>
        </w:rPr>
        <w:t>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Pokud se na zadní stěně vytvořila námraza, stalo se tak proto, že dveře byly příliš dlouho otevřené, do výrobku byly vloženy teplé pokrmy nebo byl regulátor teploty n</w:t>
      </w:r>
      <w:r>
        <w:rPr>
          <w:b/>
          <w:bCs/>
          <w:sz w:val="16"/>
          <w:szCs w:val="16"/>
        </w:rPr>
        <w:t xml:space="preserve">astaven na příliš intenzivní chlazení.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Tekuté potraviny a potraviny, které mají silný zápach nebo ho snadno pohlcují (sýry, ryby, máslo apod.), od sebe izolujte, nebo je uchovávejte v uzavřených nádobách.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Teplé potraviny musí být před vložením do výr</w:t>
      </w:r>
      <w:r>
        <w:rPr>
          <w:b/>
          <w:bCs/>
          <w:sz w:val="16"/>
          <w:szCs w:val="16"/>
        </w:rPr>
        <w:t xml:space="preserve">obku ochlazeny na pokojovou teplotu.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Dávejte pozor na to, aby byly dveře chladničky správně zavřené a nebyly blokovány v ní uloženými potravinami apod.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Čištění a odmrazování</w:t>
      </w:r>
    </w:p>
    <w:p w:rsidR="00794C08" w:rsidRDefault="00B32251">
      <w:pPr>
        <w:numPr>
          <w:ilvl w:val="0"/>
          <w:numId w:val="6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Před čištěním chladničky zcela vytáhněte zástrčku ze zásuvky.</w:t>
      </w:r>
    </w:p>
    <w:p w:rsidR="00794C08" w:rsidRDefault="00B32251">
      <w:pPr>
        <w:numPr>
          <w:ilvl w:val="0"/>
          <w:numId w:val="6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>Mrazák musí být</w:t>
      </w:r>
      <w:r>
        <w:rPr>
          <w:sz w:val="16"/>
          <w:szCs w:val="16"/>
        </w:rPr>
        <w:t xml:space="preserve"> odmrazen, jakmile vrstva ledu uvnitř dosáhne cca 2–4 mm.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Do chladničky nevlévejte vodu.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Pro pravidelnou péči o výrobek se hodí vlažná voda s přídavkem mycího prostředku. Nepříjemnému zápachu v mrazáku zabráníte, když ho vyčistíte </w:t>
      </w:r>
      <w:proofErr w:type="gramStart"/>
      <w:r>
        <w:rPr>
          <w:sz w:val="16"/>
          <w:szCs w:val="16"/>
        </w:rPr>
        <w:t>zhruba     jednou</w:t>
      </w:r>
      <w:proofErr w:type="gramEnd"/>
      <w:r>
        <w:rPr>
          <w:sz w:val="16"/>
          <w:szCs w:val="16"/>
        </w:rPr>
        <w:t xml:space="preserve"> za </w:t>
      </w:r>
      <w:r>
        <w:rPr>
          <w:sz w:val="16"/>
          <w:szCs w:val="16"/>
        </w:rPr>
        <w:t>měsíc.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Příslušenství umývejte v mýdlové vodě. Nevkládejte ho do myčky nádobí.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Nepoužívejte žádné ostré, drhnoucí nebo agresivní čisticí prostředky, ani ty, které obsahují alkohol.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Po čištění opláchněte čistou vodou a pečlivě osušte. Následně suchý</w:t>
      </w:r>
      <w:r>
        <w:rPr>
          <w:sz w:val="16"/>
          <w:szCs w:val="16"/>
        </w:rPr>
        <w:t>ma rukama opět zasuňte zástrčku do zásuvky.</w:t>
      </w:r>
      <w:r>
        <w:rPr>
          <w:b/>
          <w:bCs/>
          <w:sz w:val="16"/>
          <w:szCs w:val="16"/>
        </w:rPr>
        <w:t xml:space="preserve"> 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Energii uspoříte a výkon chladničky zachováte tím, že kondenzátor (zadní strana) a kompresor nejméně dvakrát ročně vyčistíte smetákem nebo vysavačem.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Během čištění dejte pozor, abyste uvnitř výrobku nepoš</w:t>
      </w:r>
      <w:r>
        <w:rPr>
          <w:sz w:val="16"/>
          <w:szCs w:val="16"/>
        </w:rPr>
        <w:t>kodili výrobní štítek, nebo ho dokonce neodstranili.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Odmrazování mrazáku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Mrazák čistěte nejméně dvakrát ročně. </w:t>
      </w:r>
    </w:p>
    <w:p w:rsidR="00794C08" w:rsidRDefault="00B32251">
      <w:pPr>
        <w:numPr>
          <w:ilvl w:val="0"/>
          <w:numId w:val="6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>Vytáhněte zástrčku ze zásuvky.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Otočením ovladače teploty až na "0" a nechte dveře OTEVŘENÉ. Jednotka je nyní odmrazována a výsledná roztátá te</w:t>
      </w:r>
      <w:r>
        <w:rPr>
          <w:sz w:val="16"/>
          <w:szCs w:val="16"/>
        </w:rPr>
        <w:t>kutina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se shromažďuje v dolní části a v odkapávací misce.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b/>
          <w:bCs/>
          <w:sz w:val="16"/>
          <w:szCs w:val="16"/>
        </w:rPr>
        <w:t>Upozornění:</w:t>
      </w:r>
      <w:r>
        <w:rPr>
          <w:sz w:val="16"/>
          <w:szCs w:val="16"/>
        </w:rPr>
        <w:t xml:space="preserve"> nepoužívejte žádné externí zařízení nebo jiné prostředky (například topení nebo topné ventilátory) s cílem urychlit rozmrazení.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Do chladničky nevlévejte </w:t>
      </w:r>
      <w:proofErr w:type="gramStart"/>
      <w:r>
        <w:rPr>
          <w:sz w:val="16"/>
          <w:szCs w:val="16"/>
        </w:rPr>
        <w:t>vodu..</w:t>
      </w:r>
      <w:proofErr w:type="gramEnd"/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Pro časté čištění doporuču</w:t>
      </w:r>
      <w:r>
        <w:rPr>
          <w:sz w:val="16"/>
          <w:szCs w:val="16"/>
        </w:rPr>
        <w:t>jeme použít teplou vodou s nějakým jemným čisticím prostředkem. Aby se zabránilo nepříjemnému zápachu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v chladničce, měla by být čištěna asi jednou za měsíc.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Veškeré příslušenství je třeba čistit zvlášť mýdlovou vodou. Nedávejte jej do myčky nádobí.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Nepouží</w:t>
      </w:r>
      <w:r>
        <w:rPr>
          <w:sz w:val="16"/>
          <w:szCs w:val="16"/>
        </w:rPr>
        <w:t xml:space="preserve">vejte abrazivní ani agresivní </w:t>
      </w:r>
      <w:proofErr w:type="gramStart"/>
      <w:r>
        <w:rPr>
          <w:sz w:val="16"/>
          <w:szCs w:val="16"/>
        </w:rPr>
        <w:t>čistící</w:t>
      </w:r>
      <w:proofErr w:type="gramEnd"/>
      <w:r>
        <w:rPr>
          <w:sz w:val="16"/>
          <w:szCs w:val="16"/>
        </w:rPr>
        <w:t xml:space="preserve"> prostředky nebo jakékoliv čisticí prostředky, které obsahují alkohol.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 xml:space="preserve">Po čištění důkladné omyjte všechny povrchy čerstvou vodou a kompletně vysušte. Při opětovném vložení zástrčky do zásuvky </w:t>
      </w:r>
      <w:proofErr w:type="gramStart"/>
      <w:r>
        <w:rPr>
          <w:sz w:val="16"/>
          <w:szCs w:val="16"/>
        </w:rPr>
        <w:t>se  ujistěte</w:t>
      </w:r>
      <w:proofErr w:type="gramEnd"/>
      <w:r>
        <w:rPr>
          <w:sz w:val="16"/>
          <w:szCs w:val="16"/>
        </w:rPr>
        <w:t xml:space="preserve">,              </w:t>
      </w:r>
      <w:r>
        <w:rPr>
          <w:sz w:val="16"/>
          <w:szCs w:val="16"/>
        </w:rPr>
        <w:t xml:space="preserve">            že máte suché ruce.</w:t>
      </w:r>
    </w:p>
    <w:p w:rsidR="00794C08" w:rsidRDefault="00B32251">
      <w:pPr>
        <w:numPr>
          <w:ilvl w:val="0"/>
          <w:numId w:val="6"/>
        </w:numPr>
        <w:rPr>
          <w:sz w:val="16"/>
          <w:szCs w:val="16"/>
        </w:rPr>
      </w:pPr>
      <w:r>
        <w:rPr>
          <w:sz w:val="16"/>
          <w:szCs w:val="16"/>
        </w:rPr>
        <w:t>Dávejte pozor, abyste během čištění neodstranili nebo poškodili typový štítek uvnitř</w:t>
      </w:r>
    </w:p>
    <w:p w:rsidR="00794C08" w:rsidRDefault="00B32251">
      <w:pPr>
        <w:numPr>
          <w:ilvl w:val="0"/>
          <w:numId w:val="6"/>
        </w:num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Chcete-li ušetřit energii, kompresor (na zadní straně) by měl být pečlivě vyčištěn nejméně dvakrát </w:t>
      </w:r>
      <w:proofErr w:type="gramStart"/>
      <w:r>
        <w:rPr>
          <w:sz w:val="16"/>
          <w:szCs w:val="16"/>
        </w:rPr>
        <w:t>ročně  štětcem</w:t>
      </w:r>
      <w:proofErr w:type="gramEnd"/>
      <w:r>
        <w:rPr>
          <w:sz w:val="16"/>
          <w:szCs w:val="16"/>
        </w:rPr>
        <w:t xml:space="preserve"> nebo vysavačem.</w:t>
      </w:r>
    </w:p>
    <w:p w:rsidR="00794C08" w:rsidRDefault="00794C08">
      <w:pPr>
        <w:rPr>
          <w:sz w:val="16"/>
          <w:szCs w:val="16"/>
        </w:rPr>
      </w:pP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tabs>
          <w:tab w:val="left" w:pos="802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Tipy na</w:t>
      </w:r>
      <w:r>
        <w:rPr>
          <w:b/>
          <w:bCs/>
          <w:sz w:val="16"/>
          <w:szCs w:val="16"/>
        </w:rPr>
        <w:t xml:space="preserve"> šetření energií</w:t>
      </w:r>
      <w:r>
        <w:rPr>
          <w:b/>
          <w:bCs/>
          <w:sz w:val="16"/>
          <w:szCs w:val="16"/>
        </w:rPr>
        <w:tab/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umístěte do chladné, suché a dobře větratelné místnosti.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Výrobek chraňte před přímým slunečním zářením a neumisťujte do blízkosti zdrojů tepla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(trouba, radiátor apod.). Jestliže nelze těmto doporučením vyhovět, musí být mezi </w:t>
      </w:r>
      <w:r>
        <w:rPr>
          <w:sz w:val="16"/>
          <w:szCs w:val="16"/>
        </w:rPr>
        <w:t xml:space="preserve">zdroj tepla a samotný výrobek vložena izolace. 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Nezakrývejte větrací otvory a větrací mřížku a zajistěte dostatečnou cirkulaci vzduchu na zadní straně výrobku.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Kompresor (zadní strana výrobku) pravidelně čistěte. Prach zvyšuje spotřebu energie.</w:t>
      </w: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Tepl</w:t>
      </w:r>
      <w:r>
        <w:rPr>
          <w:sz w:val="16"/>
          <w:szCs w:val="16"/>
        </w:rPr>
        <w:t>é potraviny nechte vychladnout, než je dáte do chladničky.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Když z chladničky berete potraviny nebo je do ní naopak vkládáte, nenechávejte dveře příliš dlouho otevřené, mohla by se urychlit tvorba námrazy.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Teplotu nenastavujte níže, než je nutné. Bli</w:t>
      </w:r>
      <w:r>
        <w:rPr>
          <w:sz w:val="16"/>
          <w:szCs w:val="16"/>
        </w:rPr>
        <w:t>žší informace k nastavení teploty najdete v kapitole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„</w:t>
      </w:r>
      <w:r>
        <w:rPr>
          <w:i/>
          <w:iCs/>
          <w:sz w:val="16"/>
          <w:szCs w:val="16"/>
        </w:rPr>
        <w:t>Regulátor teploty</w:t>
      </w:r>
      <w:r>
        <w:rPr>
          <w:sz w:val="16"/>
          <w:szCs w:val="16"/>
        </w:rPr>
        <w:t>“</w:t>
      </w:r>
      <w:r>
        <w:rPr>
          <w:i/>
          <w:iCs/>
          <w:sz w:val="16"/>
          <w:szCs w:val="16"/>
        </w:rPr>
        <w:t>.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Poruchy a jejich řešení</w:t>
      </w:r>
      <w:r>
        <w:rPr>
          <w:b/>
          <w:bCs/>
          <w:noProof/>
          <w:sz w:val="16"/>
          <w:szCs w:val="16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4711700</wp:posOffset>
            </wp:positionH>
            <wp:positionV relativeFrom="line">
              <wp:posOffset>180339</wp:posOffset>
            </wp:positionV>
            <wp:extent cx="1362075" cy="885825"/>
            <wp:effectExtent l="0" t="0" r="0" b="0"/>
            <wp:wrapSquare wrapText="bothSides" distT="57150" distB="57150" distL="57150" distR="5715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Když je výrobek zapnutý, vznikají typické provozní zvuky. Patří sem: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Hluk elektrického motoru pracujícího kompresoru. Při zahájení činnosti kompresoru </w:t>
      </w:r>
      <w:r>
        <w:rPr>
          <w:sz w:val="16"/>
          <w:szCs w:val="16"/>
        </w:rPr>
        <w:t>je hluk na chvíli trochu hlasitější.</w:t>
      </w:r>
      <w:r>
        <w:rPr>
          <w:b/>
          <w:bCs/>
          <w:sz w:val="16"/>
          <w:szCs w:val="16"/>
        </w:rPr>
        <w:t xml:space="preserve"> </w:t>
      </w:r>
    </w:p>
    <w:p w:rsidR="00794C08" w:rsidRDefault="00B32251">
      <w:pPr>
        <w:rPr>
          <w:sz w:val="16"/>
          <w:szCs w:val="16"/>
        </w:rPr>
      </w:pPr>
      <w:r>
        <w:rPr>
          <w:b/>
          <w:bCs/>
          <w:sz w:val="16"/>
          <w:szCs w:val="16"/>
        </w:rPr>
        <w:t>∙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Hluk v trubkách při cirkulaci chladiva. </w:t>
      </w:r>
    </w:p>
    <w:p w:rsidR="00794C08" w:rsidRDefault="00B32251">
      <w:pPr>
        <w:rPr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br/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Následující tabulka zmiňuje některé možné poruchy chladničky, jejich možnou příčinu a návrh k jejich odstranění. Vyzkoušejte, zda nedokážete daný problém sami vyřešit. Pokud</w:t>
      </w:r>
      <w:r>
        <w:rPr>
          <w:sz w:val="16"/>
          <w:szCs w:val="16"/>
        </w:rPr>
        <w:t xml:space="preserve"> ne, odpojte chladničku z elektrické sítě a kontaktuje náš zákaznický servis. </w:t>
      </w:r>
    </w:p>
    <w:p w:rsidR="00794C08" w:rsidRDefault="00794C08">
      <w:pPr>
        <w:rPr>
          <w:b/>
          <w:bCs/>
          <w:sz w:val="16"/>
          <w:szCs w:val="16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b/>
                <w:bCs/>
                <w:sz w:val="16"/>
                <w:szCs w:val="16"/>
              </w:rPr>
              <w:t>Porucha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b/>
                <w:bCs/>
                <w:sz w:val="16"/>
                <w:szCs w:val="16"/>
              </w:rPr>
              <w:t>Možná příčina a její odstranění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Výrobek vůbec nefunguje.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Výpadek elektrického proudu.</w:t>
            </w:r>
          </w:p>
          <w:p w:rsidR="00794C08" w:rsidRDefault="00B322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Vypadla hlavní pojistka.</w:t>
            </w:r>
          </w:p>
          <w:p w:rsidR="00794C08" w:rsidRDefault="00B322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Regulátor teploty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 nachází v poloze „</w:t>
            </w:r>
            <w:r>
              <w:rPr>
                <w:b/>
                <w:bCs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“.</w:t>
            </w:r>
          </w:p>
          <w:p w:rsidR="00794C08" w:rsidRDefault="00B32251"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Jisti</w:t>
            </w:r>
            <w:r>
              <w:rPr>
                <w:sz w:val="16"/>
                <w:szCs w:val="16"/>
              </w:rPr>
              <w:t>č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zásuvky není v pořádku. Zkuste dát do stejné zásuvky jiný výrobek. 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 xml:space="preserve">Změnily se obvyklé provozní zvuky nebo jsou tyto zvuky hlasitější.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Stojí chladnička na zemi ve stabilní poloze?</w:t>
            </w:r>
          </w:p>
          <w:p w:rsidR="00794C08" w:rsidRDefault="00B3225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Nejsou okolo stojící nábytek nebo jiné předměty ovlivněny chodem </w:t>
            </w:r>
            <w:r>
              <w:rPr>
                <w:sz w:val="16"/>
                <w:szCs w:val="16"/>
              </w:rPr>
              <w:t>chladicí jednotky, např. vibracemi?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794C08" w:rsidRDefault="00B32251">
            <w:r>
              <w:rPr>
                <w:b/>
                <w:bCs/>
                <w:sz w:val="16"/>
                <w:szCs w:val="16"/>
              </w:rPr>
              <w:t>∙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Třesou se předměty, položené na horní krycí desce výrobku?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794C08" w:rsidRDefault="00794C08">
      <w:pPr>
        <w:widowControl w:val="0"/>
        <w:rPr>
          <w:b/>
          <w:bCs/>
          <w:sz w:val="16"/>
          <w:szCs w:val="16"/>
        </w:rPr>
      </w:pP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Přeprava výrobku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Během přepravy musí být všechny pohyblivé části v a na výrobku spolehlivě upevněny, aby se zabránilo případným věcným škodám.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Výrobek by </w:t>
      </w:r>
      <w:r>
        <w:rPr>
          <w:sz w:val="16"/>
          <w:szCs w:val="16"/>
        </w:rPr>
        <w:t xml:space="preserve">měl být přepravován ve vertikální poloze a přitom nebýt nakloněný o více jak 30°. Po položení výrobku počkejte 30 minut, než ho zapojíte do elektrické sítě.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Pokud jste výrobek přepravovali v úhlu větším než 30°, počkejte prosím 4 hodiny, než ho zapojíte d</w:t>
      </w:r>
      <w:r>
        <w:rPr>
          <w:sz w:val="16"/>
          <w:szCs w:val="16"/>
        </w:rPr>
        <w:t xml:space="preserve">o elektrické sítě. </w:t>
      </w:r>
    </w:p>
    <w:p w:rsidR="00794C08" w:rsidRDefault="00794C08">
      <w:pPr>
        <w:rPr>
          <w:b/>
          <w:bCs/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Likvidace</w:t>
      </w:r>
    </w:p>
    <w:p w:rsidR="00794C08" w:rsidRDefault="00B3225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71177" cy="347187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77" cy="347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>Výrobek byl vyroben z recyklovatelných materiálů. Vytáhněte zástrčku ze zásuvky a od výrobku odpojte přívodní kabel. Likvidace musí proběhnut v souladu s platnými místními předpisy pro likvidaci odpadů. Chladivo a hnací plyn</w:t>
      </w:r>
      <w:r>
        <w:rPr>
          <w:sz w:val="16"/>
          <w:szCs w:val="16"/>
        </w:rPr>
        <w:t xml:space="preserve"> v izolaci musí být odborně zlikvidovány. Dbejte na to, aby trubka chladicího okruhu nebyla poškozena až do té doby, než bude odborně zlikvidována. </w:t>
      </w:r>
    </w:p>
    <w:p w:rsidR="00794C08" w:rsidRDefault="00794C08">
      <w:pPr>
        <w:rPr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Záruka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Nároky plynoucí ze zákonné záruky vůči prodávajícímu a případně ze záruky prodejce zůstávají těmito</w:t>
      </w:r>
      <w:r>
        <w:rPr>
          <w:sz w:val="16"/>
          <w:szCs w:val="16"/>
        </w:rPr>
        <w:t xml:space="preserve"> záručními podmínkami nedotčeny. V případě probíhající záruční lhůty se prosím obraťte přímo na prodejce.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Firma SEVERIN poskytuje záruku na své výrobky 2 roky od data jejich koupě. V tomto časovém období odstraníme zdarma všechny závady, které prokazateln</w:t>
      </w:r>
      <w:r>
        <w:rPr>
          <w:sz w:val="16"/>
          <w:szCs w:val="16"/>
        </w:rPr>
        <w:t>ě spočívají ve vadách materiálu či zhotovení a významně omezují funkčnost výrobku. Jiné nároky jsou vyloučeny.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Záruka se nevztahuje na tyto případy: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 xml:space="preserve">Škody, které souvisejí s nedodržováním podmínek používání výrobku dle jeho návodu, s nesprávným zacházením </w:t>
      </w:r>
      <w:r>
        <w:rPr>
          <w:sz w:val="16"/>
          <w:szCs w:val="16"/>
        </w:rPr>
        <w:t xml:space="preserve">nebo běžným opotřebením výrobku, stejně jako na snadno rozbitelné části, jako jsou např. sklo, umělá hmota nebo žárovka.  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Záruka zaniká při opravách výrobku v neautorizovaných servisech značky SEVERIN. Pokud výrobek vyžaduje opravu, obraťte se prosím tele</w:t>
      </w:r>
      <w:r>
        <w:rPr>
          <w:sz w:val="16"/>
          <w:szCs w:val="16"/>
        </w:rPr>
        <w:t xml:space="preserve">fonicky nebo emailem na náš zákaznický servis. Potřebné kontakty najdete níže v návodu. </w:t>
      </w:r>
    </w:p>
    <w:p w:rsidR="00794C08" w:rsidRDefault="00794C08">
      <w:pPr>
        <w:rPr>
          <w:sz w:val="16"/>
          <w:szCs w:val="16"/>
        </w:rPr>
      </w:pPr>
    </w:p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Informace pro zákaznický servis</w:t>
      </w:r>
    </w:p>
    <w:p w:rsidR="00794C08" w:rsidRDefault="00B32251">
      <w:pPr>
        <w:rPr>
          <w:sz w:val="16"/>
          <w:szCs w:val="16"/>
        </w:rPr>
      </w:pPr>
      <w:r>
        <w:rPr>
          <w:sz w:val="16"/>
          <w:szCs w:val="16"/>
        </w:rPr>
        <w:t>Jestliže výrobek potřebuje opravu, kontaktujte přímo naši servisní horkou linku a popište jeho vadu. Pro optimální průběh pomoci si př</w:t>
      </w:r>
      <w:r>
        <w:rPr>
          <w:sz w:val="16"/>
          <w:szCs w:val="16"/>
        </w:rPr>
        <w:t>edem poznamenejte číslo výrobku (Typ výrobku – KS…), které naleznete na výrobním štítku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vespod chladničky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(viz obr.).</w:t>
      </w:r>
    </w:p>
    <w:p w:rsidR="00794C08" w:rsidRDefault="00794C08">
      <w:pPr>
        <w:rPr>
          <w:sz w:val="16"/>
          <w:szCs w:val="16"/>
        </w:rPr>
      </w:pPr>
    </w:p>
    <w:p w:rsidR="00794C08" w:rsidRPr="00B32251" w:rsidRDefault="00B3225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2863539" cy="143346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39" cy="1433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4C08" w:rsidRDefault="00794C08"/>
    <w:p w:rsidR="00794C08" w:rsidRDefault="00B3225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Tabulka technických údajů o výrobku </w:t>
      </w:r>
    </w:p>
    <w:tbl>
      <w:tblPr>
        <w:tblStyle w:val="TableNormal"/>
        <w:tblW w:w="92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038"/>
      </w:tblGrid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Typ výrobku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KS 9827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Kategorie chladicích spotřebičů pro domácnost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 xml:space="preserve">Chladnička s </w:t>
            </w:r>
            <w:proofErr w:type="spellStart"/>
            <w:r>
              <w:rPr>
                <w:sz w:val="16"/>
                <w:szCs w:val="16"/>
              </w:rPr>
              <w:t>marazícím</w:t>
            </w:r>
            <w:proofErr w:type="spellEnd"/>
            <w:r>
              <w:rPr>
                <w:sz w:val="16"/>
                <w:szCs w:val="16"/>
              </w:rPr>
              <w:t xml:space="preserve"> prostorem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Energetická třída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A+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Spotřeba energie v kWh/rok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107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Skutečná spotřeba závisí na používání a umístění výrobku.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Užitný objem chladicí části v litrech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36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 xml:space="preserve">Užitný </w:t>
            </w:r>
            <w:proofErr w:type="gramStart"/>
            <w:r>
              <w:rPr>
                <w:sz w:val="16"/>
                <w:szCs w:val="16"/>
              </w:rPr>
              <w:t>objem  mrazicí</w:t>
            </w:r>
            <w:proofErr w:type="gramEnd"/>
            <w:r>
              <w:rPr>
                <w:sz w:val="16"/>
                <w:szCs w:val="16"/>
              </w:rPr>
              <w:t xml:space="preserve"> části v litrech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 xml:space="preserve">Automatické odmrazování: chladicí část/mrazicí </w:t>
            </w:r>
            <w:r>
              <w:rPr>
                <w:sz w:val="16"/>
                <w:szCs w:val="16"/>
              </w:rPr>
              <w:t>část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Ne/Ne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Doba uchování potravin při poruše v hodinách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tabs>
                <w:tab w:val="left" w:pos="840"/>
                <w:tab w:val="center" w:pos="972"/>
              </w:tabs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Maximální hmotnost potravin ke zmrazení v kg/24 h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Klimatická třída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proofErr w:type="gramStart"/>
            <w:r>
              <w:rPr>
                <w:sz w:val="16"/>
                <w:szCs w:val="16"/>
              </w:rPr>
              <w:t>N,ST</w:t>
            </w:r>
            <w:proofErr w:type="gramEnd"/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Okolní teplota v °C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16-38 °C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 xml:space="preserve">Hlučnost v </w:t>
            </w:r>
            <w:proofErr w:type="gramStart"/>
            <w:r>
              <w:rPr>
                <w:sz w:val="16"/>
                <w:szCs w:val="16"/>
              </w:rPr>
              <w:t>dB(a)</w:t>
            </w:r>
            <w:proofErr w:type="gramEnd"/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 xml:space="preserve">43 </w:t>
            </w:r>
            <w:proofErr w:type="gramStart"/>
            <w:r>
              <w:rPr>
                <w:sz w:val="16"/>
                <w:szCs w:val="16"/>
              </w:rPr>
              <w:t>dB(a)</w:t>
            </w:r>
            <w:proofErr w:type="gramEnd"/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Rozměry V x Š x H v mm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510 x 439 x 470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Hmotnost v kg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</w:tr>
      <w:tr w:rsidR="00794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4C08" w:rsidRDefault="00B32251">
            <w:r>
              <w:rPr>
                <w:sz w:val="16"/>
                <w:szCs w:val="16"/>
              </w:rPr>
              <w:t>Elektrické údaje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94C08" w:rsidRDefault="00B32251">
            <w:pPr>
              <w:jc w:val="center"/>
            </w:pPr>
            <w:r>
              <w:rPr>
                <w:sz w:val="16"/>
                <w:szCs w:val="16"/>
              </w:rPr>
              <w:t>Viz výrobní štítek</w:t>
            </w:r>
          </w:p>
        </w:tc>
      </w:tr>
    </w:tbl>
    <w:p w:rsidR="00794C08" w:rsidRDefault="00794C08">
      <w:pPr>
        <w:widowControl w:val="0"/>
      </w:pPr>
    </w:p>
    <w:sectPr w:rsidR="00794C08">
      <w:headerReference w:type="default" r:id="rId14"/>
      <w:footerReference w:type="default" r:id="rId15"/>
      <w:pgSz w:w="11900" w:h="16840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2251">
      <w:r>
        <w:separator/>
      </w:r>
    </w:p>
  </w:endnote>
  <w:endnote w:type="continuationSeparator" w:id="0">
    <w:p w:rsidR="00000000" w:rsidRDefault="00B3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08" w:rsidRDefault="00794C08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2251">
      <w:r>
        <w:separator/>
      </w:r>
    </w:p>
  </w:footnote>
  <w:footnote w:type="continuationSeparator" w:id="0">
    <w:p w:rsidR="00000000" w:rsidRDefault="00B32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C08" w:rsidRDefault="00794C08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207D"/>
    <w:multiLevelType w:val="hybridMultilevel"/>
    <w:tmpl w:val="55ECB67A"/>
    <w:numStyleLink w:val="Importovanstyl1"/>
  </w:abstractNum>
  <w:abstractNum w:abstractNumId="1" w15:restartNumberingAfterBreak="0">
    <w:nsid w:val="37334DBC"/>
    <w:multiLevelType w:val="hybridMultilevel"/>
    <w:tmpl w:val="E3AA986E"/>
    <w:styleLink w:val="Odrky"/>
    <w:lvl w:ilvl="0" w:tplc="1BE0D5AE">
      <w:start w:val="1"/>
      <w:numFmt w:val="bullet"/>
      <w:lvlText w:val="∙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0E310">
      <w:start w:val="1"/>
      <w:numFmt w:val="bullet"/>
      <w:lvlText w:val="∙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4149E">
      <w:start w:val="1"/>
      <w:numFmt w:val="bullet"/>
      <w:lvlText w:val="∙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E451B8">
      <w:start w:val="1"/>
      <w:numFmt w:val="bullet"/>
      <w:lvlText w:val="∙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C4B54">
      <w:start w:val="1"/>
      <w:numFmt w:val="bullet"/>
      <w:lvlText w:val="∙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A21EC">
      <w:start w:val="1"/>
      <w:numFmt w:val="bullet"/>
      <w:lvlText w:val="∙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EE7018">
      <w:start w:val="1"/>
      <w:numFmt w:val="bullet"/>
      <w:lvlText w:val="∙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A8852">
      <w:start w:val="1"/>
      <w:numFmt w:val="bullet"/>
      <w:lvlText w:val="∙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ECB46">
      <w:start w:val="1"/>
      <w:numFmt w:val="bullet"/>
      <w:lvlText w:val="∙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23623A"/>
    <w:multiLevelType w:val="hybridMultilevel"/>
    <w:tmpl w:val="25B01DE6"/>
    <w:styleLink w:val="Importovanstyl2"/>
    <w:lvl w:ilvl="0" w:tplc="8774CC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84E1E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8FEF2">
      <w:start w:val="1"/>
      <w:numFmt w:val="lowerRoman"/>
      <w:lvlText w:val="%3."/>
      <w:lvlJc w:val="left"/>
      <w:pPr>
        <w:tabs>
          <w:tab w:val="left" w:pos="360"/>
        </w:tabs>
        <w:ind w:left="180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2AED4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20B5E0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3C3948">
      <w:start w:val="1"/>
      <w:numFmt w:val="lowerRoman"/>
      <w:lvlText w:val="%6."/>
      <w:lvlJc w:val="left"/>
      <w:pPr>
        <w:tabs>
          <w:tab w:val="left" w:pos="360"/>
        </w:tabs>
        <w:ind w:left="39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308C6C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21BFA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2BCFE">
      <w:start w:val="1"/>
      <w:numFmt w:val="lowerRoman"/>
      <w:lvlText w:val="%9."/>
      <w:lvlJc w:val="left"/>
      <w:pPr>
        <w:tabs>
          <w:tab w:val="left" w:pos="360"/>
        </w:tabs>
        <w:ind w:left="612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2B4AC6"/>
    <w:multiLevelType w:val="hybridMultilevel"/>
    <w:tmpl w:val="25B01DE6"/>
    <w:numStyleLink w:val="Importovanstyl2"/>
  </w:abstractNum>
  <w:abstractNum w:abstractNumId="4" w15:restartNumberingAfterBreak="0">
    <w:nsid w:val="6E310EA6"/>
    <w:multiLevelType w:val="hybridMultilevel"/>
    <w:tmpl w:val="55ECB67A"/>
    <w:styleLink w:val="Importovanstyl1"/>
    <w:lvl w:ilvl="0" w:tplc="FB4E7874">
      <w:start w:val="1"/>
      <w:numFmt w:val="bullet"/>
      <w:lvlText w:val="–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E7B30">
      <w:start w:val="1"/>
      <w:numFmt w:val="bullet"/>
      <w:lvlText w:val="o"/>
      <w:lvlJc w:val="left"/>
      <w:pPr>
        <w:ind w:left="9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40148">
      <w:start w:val="1"/>
      <w:numFmt w:val="bullet"/>
      <w:lvlText w:val="▪"/>
      <w:lvlJc w:val="left"/>
      <w:pPr>
        <w:ind w:left="16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8C968">
      <w:start w:val="1"/>
      <w:numFmt w:val="bullet"/>
      <w:lvlText w:val="•"/>
      <w:lvlJc w:val="left"/>
      <w:pPr>
        <w:ind w:left="23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A1702">
      <w:start w:val="1"/>
      <w:numFmt w:val="bullet"/>
      <w:lvlText w:val="o"/>
      <w:lvlJc w:val="left"/>
      <w:pPr>
        <w:ind w:left="30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A4F558">
      <w:start w:val="1"/>
      <w:numFmt w:val="bullet"/>
      <w:lvlText w:val="▪"/>
      <w:lvlJc w:val="left"/>
      <w:pPr>
        <w:ind w:left="37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0A674">
      <w:start w:val="1"/>
      <w:numFmt w:val="bullet"/>
      <w:lvlText w:val="•"/>
      <w:lvlJc w:val="left"/>
      <w:pPr>
        <w:ind w:left="45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B4F4FA">
      <w:start w:val="1"/>
      <w:numFmt w:val="bullet"/>
      <w:lvlText w:val="o"/>
      <w:lvlJc w:val="left"/>
      <w:pPr>
        <w:ind w:left="52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3690FC">
      <w:start w:val="1"/>
      <w:numFmt w:val="bullet"/>
      <w:lvlText w:val="▪"/>
      <w:lvlJc w:val="left"/>
      <w:pPr>
        <w:ind w:left="59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D9621F"/>
    <w:multiLevelType w:val="hybridMultilevel"/>
    <w:tmpl w:val="E3AA986E"/>
    <w:numStyleLink w:val="Odrky"/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8"/>
    <w:rsid w:val="00794C08"/>
    <w:rsid w:val="00B3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C2FA-592D-478E-8DF4-E4BCA17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Odrky">
    <w:name w:val="Odrážky"/>
    <w:pPr>
      <w:numPr>
        <w:numId w:val="5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2251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251"/>
    <w:rPr>
      <w:rFonts w:ascii="Arial" w:hAnsi="Arial" w:cs="Arial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2664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Sklad</cp:lastModifiedBy>
  <cp:revision>2</cp:revision>
  <cp:lastPrinted>2017-10-17T13:01:00Z</cp:lastPrinted>
  <dcterms:created xsi:type="dcterms:W3CDTF">2017-10-17T12:55:00Z</dcterms:created>
  <dcterms:modified xsi:type="dcterms:W3CDTF">2017-10-17T13:02:00Z</dcterms:modified>
</cp:coreProperties>
</file>